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Zmluva o poskytovaní sociálnej služby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uzatvorená v zmysle § 74 zákona č. 448/2008 Z. z. o sociálnych službách a o zmene a doplnení zákona č. 455/1991 Zb. o živnostenskom podnikaní (živnostenský zákon) v znení neskorších predpisov (ďalej len „zákon o sociálnych službách“) a Všeobecne záväzného nariadenia 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č. </w:t>
      </w:r>
      <w:r>
        <w:rPr>
          <w:rFonts w:ascii="Calibri" w:hAnsi="Calibri"/>
        </w:rPr>
        <w:t>2</w:t>
      </w:r>
      <w:r>
        <w:rPr>
          <w:rFonts w:ascii="Calibri" w:hAnsi="Calibri"/>
        </w:rPr>
        <w:t>/20</w:t>
      </w:r>
      <w:r>
        <w:rPr>
          <w:rFonts w:ascii="Calibri" w:hAnsi="Calibri"/>
        </w:rPr>
        <w:t>2</w:t>
      </w:r>
      <w:r>
        <w:rPr>
          <w:rFonts w:ascii="Calibri" w:hAnsi="Calibri"/>
        </w:rPr>
        <w:t xml:space="preserve">5 o poskytovaní </w:t>
      </w:r>
      <w:r>
        <w:rPr>
          <w:rFonts w:ascii="Calibri" w:hAnsi="Calibri"/>
        </w:rPr>
        <w:t>sociálnej služby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a o výške úhrady za sociálnu službu v Dennom stacionári v Nesluši</w:t>
      </w:r>
      <w:r>
        <w:rPr>
          <w:rFonts w:ascii="Calibri" w:hAnsi="Calibri"/>
        </w:rPr>
        <w:t>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Zmluvné strany</w:t>
      </w:r>
    </w:p>
    <w:p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  <w:t>Poskytovateľ sociálnej služby:</w:t>
        <w:tab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Obec Nesluša ,  Nesluša č. 978 , 023 41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Zastúpené</w:t>
      </w:r>
      <w:r>
        <w:rPr>
          <w:rFonts w:ascii="Calibri" w:hAnsi="Calibri"/>
        </w:rPr>
        <w:t>:   Ing. Zuzana  Jancová   - starostka obce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IČO</w:t>
      </w:r>
      <w:r>
        <w:rPr>
          <w:rFonts w:ascii="Calibri" w:hAnsi="Calibri"/>
        </w:rPr>
        <w:t>:   00314137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Bankové spojenie</w:t>
      </w:r>
      <w:r>
        <w:rPr>
          <w:rFonts w:ascii="Calibri" w:hAnsi="Calibri"/>
        </w:rPr>
        <w:t>:  Prima Banka Slovensko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</w:rPr>
        <w:t>Číslo účtu</w:t>
      </w:r>
      <w:r>
        <w:rPr>
          <w:rFonts w:ascii="Calibri" w:hAnsi="Calibri"/>
        </w:rPr>
        <w:t>:  318071001/5600                          IBAN: SK 40 5600 0000 00031807 1001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( ďalej len „poskytovateľ“)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Prijímateľ sociálnej služby:</w:t>
        <w:tab/>
        <w:tab/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Meno a priezvisko:  </w:t>
        <w:tab/>
        <w:tab/>
        <w:tab/>
        <w:tab/>
        <w:t>………………………………………………………………….……..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Dátum narodenia:    </w:t>
        <w:tab/>
        <w:tab/>
        <w:tab/>
        <w:tab/>
        <w:t>………………………………………………………………………...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Bydlisko: </w:t>
        <w:tab/>
        <w:tab/>
        <w:tab/>
        <w:tab/>
        <w:tab/>
        <w:t>………………………………………………………………………….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Číslo občianskeho preukazu: </w:t>
      </w:r>
      <w:r>
        <w:rPr>
          <w:rFonts w:ascii="Calibri" w:hAnsi="Calibri"/>
          <w:b/>
          <w:bCs/>
          <w:color w:val="auto"/>
        </w:rPr>
        <w:t xml:space="preserve"> </w:t>
        <w:tab/>
        <w:tab/>
        <w:tab/>
        <w:t>………………………………...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Číslo rozhodnutia o odkázanosti na sociálnu službu: </w:t>
        <w:tab/>
        <w:t>…………………………………………………………..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(ďalej len „prijímateľ“)</w:t>
      </w:r>
    </w:p>
    <w:p>
      <w:pPr>
        <w:pStyle w:val="Normal"/>
        <w:numPr>
          <w:ilvl w:val="0"/>
          <w:numId w:val="0"/>
        </w:numPr>
        <w:spacing w:lineRule="auto" w:line="240"/>
        <w:jc w:val="start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Predmet zmluvy</w:t>
      </w:r>
    </w:p>
    <w:p>
      <w:pPr>
        <w:pStyle w:val="Normal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>Poskytovateľ sa zaväzuje  poskytovať prijímateľovi sociálnu službu na základe rozhodnutia o odkázanosti na sociálnu službu  a posudku o odkázanosti na sociálnu službu.</w:t>
      </w:r>
    </w:p>
    <w:p>
      <w:pPr>
        <w:pStyle w:val="Normal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>Prijímateľ sa zaväzuje prijať sociálnu službu a dodržiavať povinnosti uvedené v tejto zmluve a v zákone o sociálnych službách.</w:t>
      </w:r>
    </w:p>
    <w:p>
      <w:pPr>
        <w:pStyle w:val="Normal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>Predmetom zmluvy je aj úprava vzájomných práv a povinností zmluvných strán v zmysle zákona o sociálnych službách.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III.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Druh poskytovanej sociálnej služby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Poskytovateľ sa zaväzuje poskytovať druh sociálnej služby:  </w:t>
      </w:r>
      <w:r>
        <w:rPr>
          <w:rFonts w:ascii="Calibri" w:hAnsi="Calibri"/>
          <w:b/>
          <w:sz w:val="22"/>
          <w:szCs w:val="22"/>
        </w:rPr>
        <w:t>denný stacionár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 v zmysle § 12 zákona o sociálnych službách /.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IV.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Vecný rozsah a forma poskytovania sociálnej služby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1. Sociálna služba bude poskytovaná </w:t>
      </w:r>
      <w:r>
        <w:rPr>
          <w:rFonts w:ascii="Calibri" w:hAnsi="Calibri"/>
          <w:sz w:val="22"/>
          <w:szCs w:val="22"/>
        </w:rPr>
        <w:t>v Dennom stacionári v Nesluši</w:t>
      </w:r>
      <w:r>
        <w:rPr>
          <w:rFonts w:ascii="Calibri" w:hAnsi="Calibri"/>
          <w:sz w:val="22"/>
          <w:szCs w:val="22"/>
        </w:rPr>
        <w:t>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Poskytovateľ je povinný vykonávať nasledovné činnosti: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2211" w:start="2154" w:end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a) odborné činnosti – opatrovateľská starostlivosť v zariadení, </w:t>
      </w:r>
      <w:r>
        <w:rPr>
          <w:rFonts w:ascii="Calibri" w:hAnsi="Calibri"/>
          <w:sz w:val="22"/>
          <w:szCs w:val="22"/>
        </w:rPr>
        <w:t>sociálne poradenstvo a sociálna rehabilitácia;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b) obslužné činnosti – stravovanie, upratovanie;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c) ďalšie činnosti -  uzatváranie podmienok na vykonávanie nevyhnutnej základnej osobnej hygieny,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1928" w:start="1928" w:end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</w:t>
      </w:r>
      <w:r>
        <w:rPr>
          <w:rFonts w:ascii="Calibri" w:hAnsi="Calibri"/>
          <w:sz w:val="22"/>
          <w:szCs w:val="22"/>
        </w:rPr>
        <w:t xml:space="preserve">zabezpečenie záujmovej činnosti /kultúrna, spoločenská činnosť/, </w:t>
      </w:r>
      <w:r>
        <w:rPr>
          <w:rFonts w:ascii="Calibri" w:hAnsi="Calibri"/>
          <w:sz w:val="22"/>
          <w:szCs w:val="22"/>
        </w:rPr>
        <w:t>rozvoj pracovných zručností.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V.</w:t>
        <w:tab/>
      </w:r>
    </w:p>
    <w:p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Deň začatia poskytovania a čas poskytovania sociálnej služby</w:t>
      </w:r>
    </w:p>
    <w:p>
      <w:pPr>
        <w:pStyle w:val="NoSpacing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1. Sociálna služba sa začína poskytovať od ………………..</w:t>
      </w:r>
      <w:r>
        <w:rPr>
          <w:rFonts w:ascii="Calibri" w:hAnsi="Calibri"/>
          <w:sz w:val="22"/>
          <w:szCs w:val="22"/>
        </w:rPr>
        <w:t xml:space="preserve">  bezodkladnou žiadosťou, …………………...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právoplatným rozhodnutím. </w:t>
      </w:r>
      <w:r>
        <w:rPr>
          <w:rFonts w:ascii="Calibri" w:hAnsi="Calibri"/>
          <w:b/>
          <w:bCs/>
          <w:sz w:val="22"/>
          <w:szCs w:val="22"/>
        </w:rPr>
        <w:t>Stupeň odkázanosti ………………..</w:t>
      </w:r>
    </w:p>
    <w:p>
      <w:pPr>
        <w:pStyle w:val="NoSpacing"/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</w:r>
    </w:p>
    <w:p>
      <w:pPr>
        <w:pStyle w:val="NoSpacing"/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</w:r>
    </w:p>
    <w:p>
      <w:pPr>
        <w:pStyle w:val="NoSpacing"/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2. Sociálna služba je poskytovaná  na </w:t>
      </w:r>
      <w:r>
        <w:rPr>
          <w:rFonts w:ascii="Calibri" w:hAnsi="Calibri"/>
          <w:sz w:val="22"/>
          <w:szCs w:val="22"/>
        </w:rPr>
        <w:t>neurčito.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 xml:space="preserve">Klient bude dochádzať  v doprovode svojej rodiny počas pracovných dní v čase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od 7.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0 hod. – 16.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0 hod. 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b/>
          <w:bCs/>
          <w:sz w:val="22"/>
          <w:szCs w:val="22"/>
        </w:rPr>
        <w:t>9 hod. denne</w:t>
      </w:r>
      <w:r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>
      <w:pPr>
        <w:pStyle w:val="NoSpacing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Spacing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Miesto poskytovania sociálnej služby</w:t>
      </w:r>
    </w:p>
    <w:p>
      <w:pPr>
        <w:pStyle w:val="Normal"/>
        <w:tabs>
          <w:tab w:val="clear" w:pos="708"/>
          <w:tab w:val="left" w:pos="5446" w:leader="none"/>
        </w:tabs>
        <w:spacing w:lineRule="auto" w:line="240"/>
        <w:rPr>
          <w:rFonts w:ascii="Calibri" w:hAnsi="Calibri"/>
        </w:rPr>
      </w:pPr>
      <w:r>
        <w:rPr>
          <w:rFonts w:ascii="Calibri" w:hAnsi="Calibri"/>
        </w:rPr>
        <w:t>Sociálna služba  bude  poskytovaná mimo miesta bydliska prijímateľa sociálnej služby  p .</w:t>
      </w:r>
      <w:r>
        <w:rPr>
          <w:rFonts w:ascii="Calibri" w:hAnsi="Calibri"/>
          <w:b/>
          <w:bCs/>
        </w:rPr>
        <w:t xml:space="preserve"> ………………</w:t>
      </w:r>
      <w:r>
        <w:rPr>
          <w:rFonts w:ascii="Calibri" w:hAnsi="Calibri"/>
        </w:rPr>
        <w:t xml:space="preserve">, nar. ………………………, v zariadení soc. služieb: </w:t>
      </w:r>
      <w:r>
        <w:rPr>
          <w:rFonts w:ascii="Calibri" w:hAnsi="Calibri"/>
        </w:rPr>
        <w:t>Denný stacionár v Nesluši</w:t>
      </w:r>
      <w:r>
        <w:rPr>
          <w:rFonts w:ascii="Calibri" w:hAnsi="Calibri"/>
        </w:rPr>
        <w:t xml:space="preserve"> , </w:t>
      </w:r>
      <w:r>
        <w:rPr>
          <w:rFonts w:ascii="Calibri" w:hAnsi="Calibri"/>
        </w:rPr>
        <w:t xml:space="preserve">023 41  </w:t>
      </w:r>
      <w:r>
        <w:rPr>
          <w:rFonts w:ascii="Calibri" w:hAnsi="Calibri"/>
        </w:rPr>
        <w:t xml:space="preserve">Nesluša č. </w:t>
      </w:r>
      <w:r>
        <w:rPr>
          <w:rFonts w:ascii="Calibri" w:hAnsi="Calibri"/>
        </w:rPr>
        <w:t>1027.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Úhrada za sociálnu službu, spôsob jej určenia a platenia.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Prijímateľ sociálnej služby je povinný platiť úhradu za sociálne službu v súlade s platnou právnou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170" w:start="170" w:end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úpravou a Všeobecne záväzným nariadením  obce Nesluša č. 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5 o </w:t>
      </w:r>
      <w:r>
        <w:rPr>
          <w:rFonts w:ascii="Calibri" w:hAnsi="Calibri"/>
          <w:sz w:val="22"/>
          <w:szCs w:val="22"/>
        </w:rPr>
        <w:t>poskytovaní sociálnej služby a o výške úhrady za sociálnu službu v Dennom stacionári v Nesluši.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227" w:start="227" w:end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  <w:shd w:fill="auto" w:val="clear"/>
        </w:rPr>
        <w:t xml:space="preserve"> Prijímateľ sociálnej služby je povinný zaplatiť  úhradu za sociálnu službu </w:t>
      </w:r>
      <w:r>
        <w:rPr>
          <w:rFonts w:ascii="Calibri" w:hAnsi="Calibri"/>
          <w:sz w:val="22"/>
          <w:szCs w:val="22"/>
          <w:shd w:fill="auto" w:val="clear"/>
        </w:rPr>
        <w:t xml:space="preserve">a odobratú stravu </w:t>
      </w:r>
      <w:r>
        <w:rPr>
          <w:rFonts w:ascii="Calibri" w:hAnsi="Calibri"/>
          <w:sz w:val="22"/>
          <w:szCs w:val="22"/>
          <w:shd w:fill="auto" w:val="clear"/>
        </w:rPr>
        <w:t>mesačne, najneskôr do </w:t>
      </w:r>
      <w:r>
        <w:rPr>
          <w:rFonts w:ascii="Calibri" w:hAnsi="Calibri"/>
          <w:sz w:val="22"/>
          <w:szCs w:val="22"/>
          <w:shd w:fill="auto" w:val="clear"/>
        </w:rPr>
        <w:t>15. </w:t>
      </w:r>
      <w:r>
        <w:rPr>
          <w:rFonts w:ascii="Calibri" w:hAnsi="Calibri"/>
          <w:sz w:val="22"/>
          <w:szCs w:val="22"/>
          <w:shd w:fill="auto" w:val="clear"/>
        </w:rPr>
        <w:t xml:space="preserve">dňa </w:t>
      </w:r>
      <w:r>
        <w:rPr>
          <w:rFonts w:ascii="Calibri" w:hAnsi="Calibri"/>
          <w:sz w:val="22"/>
          <w:szCs w:val="22"/>
          <w:shd w:fill="auto" w:val="clear"/>
        </w:rPr>
        <w:t>nasledujúceho</w:t>
      </w:r>
      <w:r>
        <w:rPr>
          <w:rFonts w:ascii="Calibri" w:hAnsi="Calibri"/>
          <w:sz w:val="22"/>
          <w:szCs w:val="22"/>
          <w:shd w:fill="auto" w:val="clear"/>
        </w:rPr>
        <w:t xml:space="preserve"> mesiaca </w:t>
      </w:r>
      <w:r>
        <w:rPr>
          <w:rFonts w:ascii="Calibri" w:hAnsi="Calibri"/>
          <w:sz w:val="22"/>
          <w:szCs w:val="22"/>
          <w:shd w:fill="auto" w:val="clear"/>
        </w:rPr>
        <w:t xml:space="preserve">za mesiac, v ktorom </w:t>
      </w:r>
      <w:r>
        <w:rPr>
          <w:rFonts w:ascii="Calibri" w:hAnsi="Calibri"/>
          <w:sz w:val="22"/>
          <w:szCs w:val="22"/>
          <w:shd w:fill="auto" w:val="clear"/>
        </w:rPr>
        <w:t xml:space="preserve">bola sociálna služba </w:t>
      </w:r>
      <w:r>
        <w:rPr>
          <w:rFonts w:ascii="Calibri" w:hAnsi="Calibri"/>
          <w:sz w:val="22"/>
          <w:szCs w:val="22"/>
          <w:shd w:fill="auto" w:val="clear"/>
        </w:rPr>
        <w:t>a strava poskytnutá</w:t>
      </w:r>
      <w:r>
        <w:rPr>
          <w:rFonts w:ascii="Calibri" w:hAnsi="Calibri"/>
          <w:sz w:val="22"/>
          <w:szCs w:val="22"/>
          <w:shd w:fill="auto" w:val="clear"/>
        </w:rPr>
        <w:t xml:space="preserve">.     </w:t>
      </w:r>
    </w:p>
    <w:p>
      <w:pPr>
        <w:pStyle w:val="NoSpacing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  <w:t xml:space="preserve">                          </w:t>
      </w:r>
    </w:p>
    <w:p>
      <w:pPr>
        <w:pStyle w:val="NoSpacing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  <w:t>3. Úhradu platí prijímateľ sociálnej služby:</w:t>
      </w:r>
    </w:p>
    <w:p>
      <w:pPr>
        <w:pStyle w:val="NoSpacing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  <w:t xml:space="preserve">    </w:t>
      </w:r>
      <w:r>
        <w:rPr>
          <w:rFonts w:ascii="Calibri" w:hAnsi="Calibri"/>
          <w:sz w:val="22"/>
          <w:szCs w:val="22"/>
          <w:shd w:fill="auto" w:val="clear"/>
        </w:rPr>
        <w:t>-   v hotovosti do pokladne obce Nesluša.</w:t>
      </w:r>
    </w:p>
    <w:p>
      <w:pPr>
        <w:pStyle w:val="NoSpacing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</w:r>
    </w:p>
    <w:p>
      <w:pPr>
        <w:pStyle w:val="Normal"/>
        <w:tabs>
          <w:tab w:val="clear" w:pos="708"/>
          <w:tab w:val="left" w:pos="5446" w:leader="none"/>
        </w:tabs>
        <w:spacing w:lineRule="auto" w:line="240"/>
        <w:jc w:val="both"/>
        <w:rPr>
          <w:rFonts w:ascii="Calibri" w:hAnsi="Calibri"/>
          <w:shd w:fill="auto" w:val="clear"/>
        </w:rPr>
      </w:pPr>
      <w:r>
        <w:rPr>
          <w:rFonts w:ascii="Calibri" w:hAnsi="Calibri"/>
          <w:shd w:fill="auto" w:val="clear"/>
        </w:rPr>
        <w:t xml:space="preserve">4. Podrobný rozpis výpočtu </w:t>
      </w:r>
      <w:r>
        <w:rPr>
          <w:rFonts w:ascii="Calibri" w:hAnsi="Calibri"/>
          <w:shd w:fill="auto" w:val="clear"/>
        </w:rPr>
        <w:t xml:space="preserve">úhrady za poskytovanú sociálnu službu a </w:t>
      </w:r>
      <w:r>
        <w:rPr>
          <w:rFonts w:ascii="Calibri" w:hAnsi="Calibri"/>
          <w:shd w:fill="auto" w:val="clear"/>
        </w:rPr>
        <w:t xml:space="preserve">odobratú </w:t>
      </w:r>
      <w:r>
        <w:rPr>
          <w:rFonts w:ascii="Calibri" w:hAnsi="Calibri"/>
          <w:shd w:fill="auto" w:val="clear"/>
        </w:rPr>
        <w:t xml:space="preserve">stravu </w:t>
      </w:r>
      <w:r>
        <w:rPr>
          <w:rFonts w:ascii="Calibri" w:hAnsi="Calibri"/>
          <w:shd w:fill="auto" w:val="clear"/>
        </w:rPr>
        <w:t xml:space="preserve">bude </w:t>
      </w:r>
      <w:r>
        <w:rPr>
          <w:rFonts w:ascii="Calibri" w:hAnsi="Calibri"/>
          <w:shd w:fill="auto" w:val="clear"/>
        </w:rPr>
        <w:t>uvedený v </w:t>
      </w:r>
      <w:r>
        <w:rPr>
          <w:rFonts w:ascii="Calibri" w:hAnsi="Calibri"/>
          <w:shd w:fill="auto" w:val="clear"/>
        </w:rPr>
        <w:t xml:space="preserve">dochádzkovom </w:t>
      </w:r>
      <w:r>
        <w:rPr>
          <w:rFonts w:ascii="Calibri" w:hAnsi="Calibri"/>
          <w:shd w:fill="auto" w:val="clear"/>
        </w:rPr>
        <w:t xml:space="preserve">liste. </w:t>
      </w:r>
      <w:r>
        <w:rPr>
          <w:rFonts w:ascii="Calibri" w:hAnsi="Calibri"/>
          <w:shd w:fill="auto" w:val="clear"/>
        </w:rPr>
        <w:t>A</w:t>
      </w:r>
      <w:r>
        <w:rPr>
          <w:rFonts w:ascii="Calibri" w:hAnsi="Calibri"/>
          <w:shd w:fill="auto" w:val="clear"/>
        </w:rPr>
        <w:t xml:space="preserve">j začatý deň sa považuje za deň poskytovania sociálnej služby.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VIII.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Podmienky zvyšovania sumy úhrady za sociálnu službu</w:t>
      </w:r>
    </w:p>
    <w:p>
      <w:pPr>
        <w:pStyle w:val="Normal"/>
        <w:tabs>
          <w:tab w:val="clear" w:pos="708"/>
          <w:tab w:val="left" w:pos="5446" w:leader="none"/>
        </w:tabs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>Prijímateľ a poskytovateľ sociálnej služby sa dohodli, že ak sa zmenia skutočnosti rozhodujúce  na určenie  úhrady za  sociálnu službu, sú povinní uzatvoriť  dodatok k zmluve o poskytovaní sociálnej služby v zmysle § 74 ods. 12 zákona o sociálnych službách.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IX.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46" w:leader="none"/>
        </w:tabs>
        <w:spacing w:lineRule="auto" w:line="24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Dôvody odstúpenia od zmluvy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Prijímateľ môže jednostranne vypovedať zmluvu o poskytovaní sociálnej služby kedykoľvek, aj bez 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udania dôvodu. Výpovedná lehota je 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dní.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Poskytovateľ môže jednostranne vypovedať zmluvu o poskytovaní sociálnej služby, ak: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a/ prijímateľ hrubo porušuje povinnosti uvedené v tejto zmluve,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b/ prijímateľ hrubo porušuje dobré mravy, ktoré narúšajú občianske spolužitie alebo nezaplatí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dohodnutú úhradu  za sociálnu  službu za čas dlhší ako tri mesiace.   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Poskytovateľ pri jednostrannom vypovedaní zmluvy je povinný doručiť prijímateľovi  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písomnú  výpoveď s uvedením dôvodu výpovede.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  <w:t xml:space="preserve">4. Ak sa prijímateľovi sociálnej služby zhorší zdravotný stav, poskytovateľ </w:t>
      </w:r>
      <w:r>
        <w:rPr>
          <w:rFonts w:ascii="Calibri" w:hAnsi="Calibri"/>
          <w:sz w:val="22"/>
          <w:szCs w:val="22"/>
          <w:shd w:fill="auto" w:val="clear"/>
        </w:rPr>
        <w:t xml:space="preserve">alebo žiadateľ </w:t>
      </w:r>
      <w:r>
        <w:rPr>
          <w:rFonts w:ascii="Calibri" w:hAnsi="Calibri"/>
          <w:sz w:val="22"/>
          <w:szCs w:val="22"/>
          <w:shd w:fill="auto" w:val="clear"/>
        </w:rPr>
        <w:t xml:space="preserve">sociálnej služby je povinný neodkladne dať posúdiť jeho zdravotný stav a zabezpečiť nový lekársky posudok o zdravotnom stave prijímateľa a nový posudok o odkázanosti na sociálnu službu. </w:t>
      </w:r>
      <w:r>
        <w:rPr>
          <w:rFonts w:ascii="Calibri" w:hAnsi="Calibri"/>
          <w:sz w:val="22"/>
          <w:szCs w:val="22"/>
          <w:shd w:fill="auto" w:val="clear"/>
        </w:rPr>
        <w:t xml:space="preserve">A bezodkladne informovať poskytovateľa sociálnej služby. </w:t>
      </w:r>
    </w:p>
    <w:p>
      <w:pPr>
        <w:pStyle w:val="NoSpacing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</w:r>
    </w:p>
    <w:p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X.</w:t>
      </w:r>
    </w:p>
    <w:p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Záverečné ustanovenia</w:t>
      </w:r>
    </w:p>
    <w:p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1. Ak sa zmenia skutočnosti, ktoré sú predmetom zmluvy o poskytovaní sociálnej služby,  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účastníci zmluvy na základe vzájomného súhlasu uzavrú písomný dodatok k tejto zmluve.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283" w:start="283" w:end="0"/>
        <w:jc w:val="start"/>
        <w:rPr>
          <w:rFonts w:ascii="Calibri" w:hAnsi="Calibri"/>
        </w:rPr>
      </w:pPr>
      <w:r>
        <w:rPr>
          <w:rFonts w:ascii="Calibri" w:hAnsi="Calibri"/>
        </w:rPr>
        <w:t>2. Zmluva je vyhotovená v dvoch vyhotoveniach, jedna pre prijímateľa a jedna pre poskytovateľa sociálnej služby.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3. Ak sa zmenia skutočnosti rozhodujúce pre určenie výšky úhrady za sociálnu službu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zmluvné strany sú povinné prijať písomný dodatok k tejto zmluve.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4. Zmluva končí dňom úmrtia prijímateľa sociálnej služby.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5. Prijímateľ sociálnej služby je povinný písomne oznámiť poskytovateľovi sociálnej služby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do ôsmich dní zmeny v skutočnostiach rozhodujúcich na trvanie odkázanosti na sociálnu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službu a všetky zmeny v príjmových a majetkových pomeroch rozhodujúcich na platenie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úhrady za sociálnu službu.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6. Prijímateľ sociálnej služby súhlasí so spracovaním osobných údajov uvedených v tejto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zmluve v zmysle zákona č. </w:t>
      </w:r>
      <w:r>
        <w:rPr>
          <w:rFonts w:ascii="Calibri" w:hAnsi="Calibri"/>
        </w:rPr>
        <w:t>18</w:t>
      </w:r>
      <w:r>
        <w:rPr>
          <w:rFonts w:ascii="Calibri" w:hAnsi="Calibri"/>
        </w:rPr>
        <w:t>/201</w:t>
      </w:r>
      <w:r>
        <w:rPr>
          <w:rFonts w:ascii="Calibri" w:hAnsi="Calibri"/>
        </w:rPr>
        <w:t>8</w:t>
      </w:r>
      <w:r>
        <w:rPr>
          <w:rFonts w:ascii="Calibri" w:hAnsi="Calibri"/>
        </w:rPr>
        <w:t xml:space="preserve"> Z. z. o ochrane osobných údajov a o zmene   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a doplnení niektorých zákonov.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7. Zmluvné strany zhodne vyhlasujú, že sa s obsahom zmluvy pred jej podpisom oboznámili,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zmluvu nepodpisujú v tiesni, za nevýhodných podmienok, ale na základe slobodnej vôle.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>8. Táto zmluva nadobúda platnosť a účinnosť dňom podpisu oboma zmluvnými stranami.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>V Nesluši dňa  ………...…..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___________________________                                    __________________________</w:t>
      </w:r>
    </w:p>
    <w:p>
      <w:pPr>
        <w:pStyle w:val="NoSpacing"/>
        <w:ind w:hanging="0" w:start="426" w:end="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>prijímateľ soc</w:t>
      </w:r>
      <w:r>
        <w:rPr>
          <w:rFonts w:ascii="Calibri" w:hAnsi="Calibri"/>
        </w:rPr>
        <w:t>iálnej</w:t>
      </w:r>
      <w:r>
        <w:rPr>
          <w:rFonts w:ascii="Calibri" w:hAnsi="Calibri"/>
        </w:rPr>
        <w:t xml:space="preserve"> služby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</w:t>
      </w:r>
      <w:r>
        <w:rPr>
          <w:rFonts w:ascii="Calibri" w:hAnsi="Calibri"/>
          <w:bCs/>
        </w:rPr>
        <w:t>Ing.</w:t>
      </w:r>
      <w:r>
        <w:rPr>
          <w:rFonts w:ascii="Calibri" w:hAnsi="Calibri"/>
        </w:rPr>
        <w:t xml:space="preserve">   Zuzana  Jancová           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                                 </w:t>
      </w:r>
      <w:r>
        <w:rPr>
          <w:rFonts w:ascii="Calibri" w:hAnsi="Calibri"/>
          <w:bCs/>
        </w:rPr>
        <w:t>starostka obce</w:t>
      </w:r>
    </w:p>
    <w:p>
      <w:pPr>
        <w:pStyle w:val="NoSpacing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kern w:val="2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Segoe UI" w:cs="Tahoma"/>
      <w:color w:val="00000A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SimSun" w:cs="Times New Roman"/>
      <w:color w:val="00000A"/>
      <w:kern w:val="2"/>
      <w:sz w:val="24"/>
      <w:szCs w:val="24"/>
      <w:lang w:val="sk-SK" w:eastAsia="ar-SA" w:bidi="ar-SA"/>
    </w:rPr>
  </w:style>
  <w:style w:type="numbering" w:styleId="Bezzoznamu">
    <w:name w:val="Bez zo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Application>LibreOffice/25.2.4.3$Windows_X86_64 LibreOffice_project/33e196637044ead23f5c3226cde09b47731f7e27</Application>
  <AppVersion>15.0000</AppVersion>
  <Pages>4</Pages>
  <Words>864</Words>
  <Characters>5325</Characters>
  <CharactersWithSpaces>6596</CharactersWithSpaces>
  <Paragraphs>92</Paragraphs>
  <Company>KNM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2016-01-22T15:27:00Z</dcterms:created>
  <dc:creator>jvirdzekova</dc:creator>
  <dc:description/>
  <dc:language>sk-SK</dc:language>
  <cp:lastModifiedBy>Monika Žáková</cp:lastModifiedBy>
  <cp:lastPrinted>2023-04-28T11:32:11Z</cp:lastPrinted>
  <dcterms:modified xsi:type="dcterms:W3CDTF">2025-07-18T10:23:16Z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